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85A" w:rsidRPr="00DC285A" w:rsidRDefault="00DC285A" w:rsidP="00DC285A">
      <w:pPr>
        <w:jc w:val="center"/>
        <w:rPr>
          <w:b/>
          <w:bCs/>
          <w:i/>
        </w:rPr>
      </w:pPr>
      <w:r w:rsidRPr="00DC285A">
        <w:rPr>
          <w:b/>
          <w:bCs/>
          <w:i/>
        </w:rPr>
        <w:t>Дворовая территория: ул. К. Маркса, д. 1а, г. Чайковский Пермского края</w:t>
      </w: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V_-wAs6yy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6615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2CjB_i_pp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818_1613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85A" w:rsidRPr="00DC285A" w:rsidSect="004C45D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5A"/>
    <w:rsid w:val="004C45D8"/>
    <w:rsid w:val="00DC285A"/>
    <w:rsid w:val="00E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800C75"/>
  <w15:chartTrackingRefBased/>
  <w15:docId w15:val="{EBF9E83D-85CC-DC4E-A79C-39F99CF4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2019-11-05T10:31:00Z</dcterms:created>
  <dcterms:modified xsi:type="dcterms:W3CDTF">2019-11-05T10:31:00Z</dcterms:modified>
</cp:coreProperties>
</file>